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E9" w:rsidRPr="00DD2CE5" w:rsidRDefault="006906E9" w:rsidP="006906E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D2CE5">
        <w:rPr>
          <w:rFonts w:ascii="Times New Roman" w:hAnsi="Times New Roman"/>
          <w:b/>
          <w:sz w:val="24"/>
          <w:szCs w:val="24"/>
        </w:rPr>
        <w:t>Технология выполнения простой медицинской услуги</w:t>
      </w:r>
    </w:p>
    <w:p w:rsidR="006906E9" w:rsidRPr="00DD2CE5" w:rsidRDefault="006906E9" w:rsidP="006906E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906E9" w:rsidRPr="00DD2CE5" w:rsidRDefault="006906E9" w:rsidP="006906E9">
      <w:pPr>
        <w:pStyle w:val="Standard"/>
        <w:tabs>
          <w:tab w:val="left" w:pos="284"/>
        </w:tabs>
        <w:contextualSpacing/>
        <w:jc w:val="center"/>
        <w:rPr>
          <w:rFonts w:ascii="Times New Roman" w:hAnsi="Times New Roman" w:cs="Times New Roman"/>
          <w:b/>
          <w:color w:val="auto"/>
        </w:rPr>
      </w:pPr>
      <w:r w:rsidRPr="00DD2CE5">
        <w:rPr>
          <w:rStyle w:val="DefaultFontStyle"/>
          <w:rFonts w:ascii="Times New Roman" w:hAnsi="Times New Roman" w:cs="Times New Roman"/>
          <w:b/>
          <w:color w:val="auto"/>
        </w:rPr>
        <w:t>Ингаляторное введение лекарственных средств с помощью небулайзера</w:t>
      </w:r>
    </w:p>
    <w:tbl>
      <w:tblPr>
        <w:tblW w:w="9360" w:type="dxa"/>
        <w:tblInd w:w="-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2"/>
        <w:gridCol w:w="3538"/>
      </w:tblGrid>
      <w:tr w:rsidR="00DD2CE5" w:rsidRPr="00DD2CE5" w:rsidTr="006906E9">
        <w:trPr>
          <w:trHeight w:val="226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Этапы                          | Обоснование</w:t>
            </w:r>
          </w:p>
        </w:tc>
      </w:tr>
      <w:tr w:rsidR="00DD2CE5" w:rsidRPr="00DD2CE5" w:rsidTr="006906E9">
        <w:trPr>
          <w:trHeight w:val="216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Подготовка к процедуре</w:t>
            </w:r>
          </w:p>
        </w:tc>
      </w:tr>
      <w:tr w:rsidR="00DD2CE5" w:rsidRPr="00DD2CE5" w:rsidTr="006906E9">
        <w:trPr>
          <w:trHeight w:val="1787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1. Проверить название, концентрацию лекарственного средства, дозу, дату срока годности, прочитать инструк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цию к лекарственному средству, на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значенному врачом, убедиться в соот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ветствии лекарственного средства назначениям врача.</w:t>
            </w:r>
          </w:p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Примечание. Применяются</w:t>
            </w:r>
            <w:bookmarkStart w:id="0" w:name="_GoBack"/>
            <w:bookmarkEnd w:id="0"/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специ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альные лекарственные растворы бронхорасширяющих лекарственных средств, ингалируемые с помощью небулайзера: беродуал, сальбутамол, беротек и другие.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Четкое выполнение стандартов. Уменьшается потенциальный риск развития побочных реак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ций на лечение, повышается эффективность ингаляции.</w:t>
            </w:r>
          </w:p>
        </w:tc>
      </w:tr>
      <w:tr w:rsidR="00DD2CE5" w:rsidRPr="00DD2CE5" w:rsidTr="006906E9">
        <w:trPr>
          <w:trHeight w:val="426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2. Проверить работу прибора небу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лайзера, согласно прилагаемой инст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рукции к нему.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четкости выполне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ния процедуры.</w:t>
            </w:r>
          </w:p>
        </w:tc>
      </w:tr>
      <w:tr w:rsidR="00DD2CE5" w:rsidRPr="00DD2CE5" w:rsidTr="006906E9">
        <w:trPr>
          <w:trHeight w:val="605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3. Объяснить пациенту цель и прин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цип выполнения процедуры, получить согласие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права пациента на информацию, осознанное уча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стие в процедуре.</w:t>
            </w:r>
          </w:p>
        </w:tc>
      </w:tr>
      <w:tr w:rsidR="00DD2CE5" w:rsidRPr="00DD2CE5" w:rsidTr="006906E9">
        <w:trPr>
          <w:trHeight w:val="408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4. Обучить пациента глубоко дышать во время процедуры.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Чем глубже вводится доза аэро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золя, тем эффективнее лечение.</w:t>
            </w:r>
          </w:p>
        </w:tc>
      </w:tr>
      <w:tr w:rsidR="00DD2CE5" w:rsidRPr="00DD2CE5" w:rsidTr="006906E9">
        <w:trPr>
          <w:trHeight w:val="120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5. Вымыть и осушить руки гигиениче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ским способом.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инфекционной безопасности.</w:t>
            </w:r>
          </w:p>
        </w:tc>
      </w:tr>
      <w:tr w:rsidR="00DD2CE5" w:rsidRPr="00DD2CE5" w:rsidTr="006906E9">
        <w:trPr>
          <w:trHeight w:val="658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6. Заполнить лекарственным раство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ром съемную камеру для распыления и введения растворов в соответст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вующей дозе (с разведением в стакане физиологическим раствором до нуж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ной концентрации).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D2CE5" w:rsidRPr="00DD2CE5" w:rsidTr="006906E9">
        <w:trPr>
          <w:trHeight w:val="328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7. Усадить пациента и предложить занять удобное положение перед ап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паратом.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Создание комфортных условий.</w:t>
            </w:r>
          </w:p>
        </w:tc>
      </w:tr>
      <w:tr w:rsidR="00DD2CE5" w:rsidRPr="00DD2CE5" w:rsidTr="006906E9">
        <w:trPr>
          <w:trHeight w:val="206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Выполнение процедуры</w:t>
            </w:r>
          </w:p>
        </w:tc>
      </w:tr>
      <w:tr w:rsidR="00DD2CE5" w:rsidRPr="00DD2CE5" w:rsidTr="006906E9">
        <w:trPr>
          <w:trHeight w:val="396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1. Предложить пациенту охватить губами му</w:t>
            </w:r>
            <w:r w:rsidR="006C004E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ндштук </w:t>
            </w:r>
            <w:proofErr w:type="spellStart"/>
            <w:r w:rsidR="006C004E">
              <w:rPr>
                <w:rStyle w:val="DefaultFontStyle"/>
                <w:rFonts w:ascii="Times New Roman" w:hAnsi="Times New Roman" w:cs="Times New Roman"/>
                <w:color w:val="auto"/>
              </w:rPr>
              <w:t>небулайзера</w:t>
            </w:r>
            <w:proofErr w:type="spellEnd"/>
            <w:r w:rsidR="006C004E">
              <w:rPr>
                <w:rStyle w:val="DefaultFontStyle"/>
                <w:rFonts w:ascii="Times New Roman" w:hAnsi="Times New Roman" w:cs="Times New Roman"/>
                <w:color w:val="auto"/>
              </w:rPr>
              <w:t>, делать вдох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, выдыхать медленно — через</w:t>
            </w:r>
            <w:r w:rsidRPr="00DD2CE5">
              <w:rPr>
                <w:rFonts w:ascii="Times New Roman" w:hAnsi="Times New Roman" w:cs="Times New Roman"/>
                <w:color w:val="auto"/>
              </w:rPr>
              <w:t xml:space="preserve"> нос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Достижение эффективного ре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зультата.</w:t>
            </w:r>
          </w:p>
        </w:tc>
      </w:tr>
      <w:tr w:rsidR="00DD2CE5" w:rsidRPr="00DD2CE5" w:rsidTr="006906E9">
        <w:trPr>
          <w:trHeight w:val="482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2. Включить аппарат для распыления и введения раствора.</w:t>
            </w:r>
          </w:p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Примечание. Наблюдать за общим состоянием пациента.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Профилактика осложнений.</w:t>
            </w:r>
          </w:p>
        </w:tc>
      </w:tr>
      <w:tr w:rsidR="00DD2CE5" w:rsidRPr="00DD2CE5" w:rsidTr="006906E9">
        <w:trPr>
          <w:trHeight w:val="522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3. Проводить учет времени процеду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ры, поставив таймер или соответст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вующие назначенному времени пе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сочные часы.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Время процедуры назначает врач.</w:t>
            </w:r>
          </w:p>
        </w:tc>
      </w:tr>
      <w:tr w:rsidR="00DD2CE5" w:rsidRPr="00DD2CE5" w:rsidTr="006906E9">
        <w:trPr>
          <w:trHeight w:val="211"/>
        </w:trPr>
        <w:tc>
          <w:tcPr>
            <w:tcW w:w="936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Окончание процедуры</w:t>
            </w:r>
          </w:p>
        </w:tc>
      </w:tr>
      <w:tr w:rsidR="00DD2CE5" w:rsidRPr="00DD2CE5" w:rsidTr="006906E9">
        <w:trPr>
          <w:trHeight w:val="153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1. Отключить аппарат по истечении времени процедуры.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По таймеру или песочным ча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сам.</w:t>
            </w:r>
          </w:p>
        </w:tc>
      </w:tr>
      <w:tr w:rsidR="00DD2CE5" w:rsidRPr="00DD2CE5" w:rsidTr="006906E9">
        <w:trPr>
          <w:trHeight w:val="713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2. Обработать мундштук небулайзера дезинфицирующим раствором мето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дом полного погружения, вымыть стакан для разведения лекарственных средств.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инфекционной безопасности.</w:t>
            </w:r>
          </w:p>
        </w:tc>
      </w:tr>
      <w:tr w:rsidR="00DD2CE5" w:rsidRPr="00DD2CE5" w:rsidTr="006906E9">
        <w:trPr>
          <w:trHeight w:val="403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3. Вымыть руки, осушить.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инфекционной безопасности и личной гигиены.</w:t>
            </w:r>
          </w:p>
        </w:tc>
      </w:tr>
      <w:tr w:rsidR="00DD2CE5" w:rsidRPr="00DD2CE5" w:rsidTr="006906E9">
        <w:trPr>
          <w:trHeight w:val="422"/>
        </w:trPr>
        <w:tc>
          <w:tcPr>
            <w:tcW w:w="5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4. Оформить медицинскую докумен</w:t>
            </w: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тацию.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06E9" w:rsidRPr="00DD2CE5" w:rsidRDefault="006906E9" w:rsidP="006906E9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DD2CE5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преемственности в передаче информации.</w:t>
            </w:r>
          </w:p>
        </w:tc>
      </w:tr>
    </w:tbl>
    <w:p w:rsidR="00376406" w:rsidRPr="00DD2CE5" w:rsidRDefault="00376406" w:rsidP="006906E9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sectPr w:rsidR="00376406" w:rsidRPr="00DD2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E8"/>
    <w:rsid w:val="00212EE8"/>
    <w:rsid w:val="00376406"/>
    <w:rsid w:val="006906E9"/>
    <w:rsid w:val="006C004E"/>
    <w:rsid w:val="00DD2CE5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E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906E9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6906E9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No Spacing"/>
    <w:qFormat/>
    <w:rsid w:val="006906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2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2CE5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6E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906E9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6906E9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No Spacing"/>
    <w:qFormat/>
    <w:rsid w:val="006906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2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2CE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2022-03-15T19:02:00Z</cp:lastPrinted>
  <dcterms:created xsi:type="dcterms:W3CDTF">2018-02-14T18:55:00Z</dcterms:created>
  <dcterms:modified xsi:type="dcterms:W3CDTF">2022-03-15T19:02:00Z</dcterms:modified>
</cp:coreProperties>
</file>